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CC9" w:rsidRPr="000C30D1" w:rsidRDefault="007D1CC9">
      <w:pPr>
        <w:spacing w:after="0"/>
        <w:jc w:val="center"/>
        <w:rPr>
          <w:sz w:val="16"/>
          <w:szCs w:val="16"/>
          <w:lang w:val="de-DE"/>
        </w:rPr>
      </w:pPr>
    </w:p>
    <w:p w:rsidR="00810B45" w:rsidRPr="00470C07" w:rsidRDefault="00CF28F3">
      <w:pPr>
        <w:spacing w:after="0"/>
        <w:jc w:val="center"/>
        <w:rPr>
          <w:sz w:val="44"/>
        </w:rPr>
      </w:pPr>
      <w:r w:rsidRPr="00CF28F3">
        <w:rPr>
          <w:sz w:val="44"/>
        </w:rPr>
        <w:t>Антистатические розовые пакеты</w:t>
      </w:r>
      <w:r w:rsidR="00470C07">
        <w:rPr>
          <w:sz w:val="44"/>
        </w:rPr>
        <w:t xml:space="preserve"> серии </w:t>
      </w:r>
      <w:r w:rsidR="00470C07">
        <w:rPr>
          <w:sz w:val="44"/>
          <w:lang w:val="en-US"/>
        </w:rPr>
        <w:t>SA</w:t>
      </w:r>
      <w:r w:rsidR="00470C07" w:rsidRPr="00470C07">
        <w:rPr>
          <w:sz w:val="44"/>
        </w:rPr>
        <w:t>+</w:t>
      </w:r>
      <w:r w:rsidR="00470C07">
        <w:rPr>
          <w:sz w:val="44"/>
          <w:lang w:val="en-US"/>
        </w:rPr>
        <w:t>SAZ</w:t>
      </w:r>
      <w:bookmarkStart w:id="0" w:name="_GoBack"/>
      <w:bookmarkEnd w:id="0"/>
    </w:p>
    <w:p w:rsidR="00D74856" w:rsidRPr="00D74856" w:rsidRDefault="00D74856">
      <w:pPr>
        <w:spacing w:after="35"/>
      </w:pPr>
    </w:p>
    <w:p w:rsidR="00CF28F3" w:rsidRPr="00D74856" w:rsidRDefault="00CF28F3" w:rsidP="00CF28F3">
      <w:pPr>
        <w:spacing w:after="32"/>
        <w:ind w:left="-4" w:right="4" w:hanging="10"/>
        <w:jc w:val="both"/>
        <w:rPr>
          <w:sz w:val="21"/>
        </w:rPr>
      </w:pPr>
      <w:r w:rsidRPr="00CF28F3">
        <w:rPr>
          <w:sz w:val="21"/>
        </w:rPr>
        <w:t>Описание</w:t>
      </w:r>
      <w:r w:rsidR="00D74856" w:rsidRPr="00D74856">
        <w:rPr>
          <w:sz w:val="21"/>
        </w:rPr>
        <w:t>:</w:t>
      </w:r>
    </w:p>
    <w:p w:rsidR="00CF28F3" w:rsidRPr="00CF28F3" w:rsidRDefault="00CF28F3" w:rsidP="00CF28F3">
      <w:pPr>
        <w:spacing w:after="32"/>
        <w:ind w:left="-4" w:right="4" w:hanging="10"/>
        <w:jc w:val="both"/>
        <w:rPr>
          <w:sz w:val="21"/>
        </w:rPr>
      </w:pPr>
      <w:r w:rsidRPr="00CF28F3">
        <w:rPr>
          <w:sz w:val="21"/>
        </w:rPr>
        <w:t xml:space="preserve">Прозрачные цветные, не генерирующие статическое электричество пакеты, предназначены для использования в зонах, чувствительных к статическому электричеству. Эти пакеты не содержат аминов и амидов и соответствуют электрическим требованиям к упаковке типа </w:t>
      </w:r>
      <w:r w:rsidRPr="00CF28F3">
        <w:rPr>
          <w:sz w:val="21"/>
          <w:lang w:val="en-US"/>
        </w:rPr>
        <w:t>II</w:t>
      </w:r>
      <w:r w:rsidRPr="00CF28F3">
        <w:rPr>
          <w:sz w:val="21"/>
        </w:rPr>
        <w:t xml:space="preserve"> согласно </w:t>
      </w:r>
      <w:r w:rsidRPr="00CF28F3">
        <w:rPr>
          <w:sz w:val="21"/>
          <w:lang w:val="en-US"/>
        </w:rPr>
        <w:t>MILPRF</w:t>
      </w:r>
      <w:r w:rsidRPr="00CF28F3">
        <w:rPr>
          <w:sz w:val="21"/>
        </w:rPr>
        <w:t>-81705</w:t>
      </w:r>
      <w:r w:rsidRPr="00CF28F3">
        <w:rPr>
          <w:sz w:val="21"/>
          <w:lang w:val="en-US"/>
        </w:rPr>
        <w:t>D</w:t>
      </w:r>
      <w:r w:rsidRPr="00CF28F3">
        <w:rPr>
          <w:sz w:val="21"/>
        </w:rPr>
        <w:t>. Представле</w:t>
      </w:r>
      <w:r w:rsidR="00D57B03">
        <w:rPr>
          <w:sz w:val="21"/>
        </w:rPr>
        <w:t>н</w:t>
      </w:r>
      <w:r w:rsidRPr="00CF28F3">
        <w:rPr>
          <w:sz w:val="21"/>
        </w:rPr>
        <w:t>н</w:t>
      </w:r>
      <w:r w:rsidR="00D57B03">
        <w:rPr>
          <w:sz w:val="21"/>
        </w:rPr>
        <w:t>ые</w:t>
      </w:r>
      <w:r w:rsidRPr="00CF28F3">
        <w:rPr>
          <w:sz w:val="21"/>
        </w:rPr>
        <w:t xml:space="preserve"> пакеты являются антистатической альтернативой обычным полиэтиленовым пакетам и доступны в открытом виде или с застежками различных типов.</w:t>
      </w:r>
    </w:p>
    <w:p w:rsidR="00644F3C" w:rsidRPr="00CF28F3" w:rsidRDefault="00CF28F3" w:rsidP="00CF28F3">
      <w:pPr>
        <w:spacing w:after="32"/>
        <w:ind w:left="-4" w:right="4" w:hanging="10"/>
        <w:jc w:val="both"/>
      </w:pPr>
      <w:r w:rsidRPr="00CF28F3">
        <w:rPr>
          <w:sz w:val="21"/>
        </w:rPr>
        <w:t>Доступны плоские пакеты с открытым верхом или с застежкой-молнией</w:t>
      </w:r>
      <w:r w:rsidR="00D57B03">
        <w:rPr>
          <w:sz w:val="21"/>
        </w:rPr>
        <w:t>.</w:t>
      </w:r>
    </w:p>
    <w:p w:rsidR="00644F3C" w:rsidRPr="00CF28F3" w:rsidRDefault="00F109CC">
      <w:pPr>
        <w:spacing w:after="35"/>
      </w:pPr>
      <w:r w:rsidRPr="00CF28F3">
        <w:rPr>
          <w:sz w:val="21"/>
        </w:rPr>
        <w:t xml:space="preserve"> </w:t>
      </w:r>
    </w:p>
    <w:p w:rsidR="00644F3C" w:rsidRPr="00CF28F3" w:rsidRDefault="007D1CC9">
      <w:pPr>
        <w:spacing w:after="32"/>
        <w:ind w:left="-4" w:right="4" w:hanging="1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3963670</wp:posOffset>
            </wp:positionH>
            <wp:positionV relativeFrom="paragraph">
              <wp:posOffset>78105</wp:posOffset>
            </wp:positionV>
            <wp:extent cx="2501900" cy="2505710"/>
            <wp:effectExtent l="0" t="0" r="0" b="8890"/>
            <wp:wrapSquare wrapText="bothSides"/>
            <wp:docPr id="416" name="Picture 4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Picture 4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2505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8F3">
        <w:rPr>
          <w:sz w:val="21"/>
        </w:rPr>
        <w:t>Технические характеристик</w:t>
      </w:r>
      <w:r>
        <w:rPr>
          <w:sz w:val="21"/>
        </w:rPr>
        <w:t>и</w:t>
      </w:r>
      <w:r w:rsidR="00F109CC" w:rsidRPr="00CF28F3">
        <w:rPr>
          <w:sz w:val="21"/>
        </w:rPr>
        <w:t xml:space="preserve"> </w:t>
      </w:r>
    </w:p>
    <w:p w:rsidR="00644F3C" w:rsidRPr="00CF28F3" w:rsidRDefault="00CF28F3">
      <w:pPr>
        <w:spacing w:after="32"/>
        <w:ind w:left="-4" w:right="4" w:hanging="10"/>
        <w:jc w:val="both"/>
      </w:pPr>
      <w:r>
        <w:rPr>
          <w:sz w:val="21"/>
        </w:rPr>
        <w:t>Физические свойства</w:t>
      </w:r>
      <w:r w:rsidR="001E2E22">
        <w:rPr>
          <w:sz w:val="21"/>
        </w:rPr>
        <w:t xml:space="preserve"> </w:t>
      </w:r>
      <w:r w:rsidR="0094081C">
        <w:rPr>
          <w:sz w:val="21"/>
        </w:rPr>
        <w:t>(</w:t>
      </w:r>
      <w:r>
        <w:rPr>
          <w:sz w:val="21"/>
        </w:rPr>
        <w:t>Типовые значение</w:t>
      </w:r>
      <w:r w:rsidR="0094081C">
        <w:rPr>
          <w:sz w:val="21"/>
        </w:rPr>
        <w:t>)</w:t>
      </w:r>
      <w:r w:rsidR="00F109CC" w:rsidRPr="00CF28F3">
        <w:rPr>
          <w:sz w:val="21"/>
        </w:rPr>
        <w:t xml:space="preserve"> </w:t>
      </w:r>
    </w:p>
    <w:p w:rsidR="00CF28F3" w:rsidRPr="00CF28F3" w:rsidRDefault="00CF28F3" w:rsidP="00CF28F3">
      <w:pPr>
        <w:spacing w:after="35"/>
        <w:ind w:right="4"/>
      </w:pPr>
      <w:r w:rsidRPr="00CF28F3">
        <w:t xml:space="preserve">Толщина </w:t>
      </w:r>
      <w:r w:rsidR="00B34ECC">
        <w:t xml:space="preserve">40 </w:t>
      </w:r>
      <w:r w:rsidR="00D40E94">
        <w:t xml:space="preserve">мкм </w:t>
      </w:r>
    </w:p>
    <w:p w:rsidR="00CF28F3" w:rsidRPr="00CF28F3" w:rsidRDefault="00CF28F3" w:rsidP="00CF28F3">
      <w:pPr>
        <w:spacing w:after="35"/>
        <w:ind w:right="4"/>
      </w:pPr>
      <w:r w:rsidRPr="00CF28F3">
        <w:t>Цвет розовый или прозрачный</w:t>
      </w:r>
    </w:p>
    <w:p w:rsidR="00CF28F3" w:rsidRPr="00CF28F3" w:rsidRDefault="00CF28F3" w:rsidP="00CF28F3">
      <w:pPr>
        <w:spacing w:after="35"/>
        <w:ind w:right="4"/>
      </w:pPr>
      <w:r w:rsidRPr="00CF28F3">
        <w:t xml:space="preserve">Прочность на растяжение </w:t>
      </w:r>
      <w:r w:rsidR="00D40E94">
        <w:t>13,8 – 20,7 МПа (</w:t>
      </w:r>
      <w:r w:rsidRPr="00CF28F3">
        <w:t>2000 - 3000 фунтов на квадратный дюйм</w:t>
      </w:r>
      <w:r w:rsidR="00D40E94">
        <w:t>)</w:t>
      </w:r>
    </w:p>
    <w:p w:rsidR="007D1CC9" w:rsidRDefault="007D1CC9" w:rsidP="00CF28F3">
      <w:pPr>
        <w:spacing w:after="35"/>
        <w:ind w:right="4"/>
      </w:pPr>
    </w:p>
    <w:p w:rsidR="00CF28F3" w:rsidRPr="00CF28F3" w:rsidRDefault="00CF28F3" w:rsidP="00CF28F3">
      <w:pPr>
        <w:spacing w:after="35"/>
        <w:ind w:right="4"/>
      </w:pPr>
      <w:r w:rsidRPr="00CF28F3">
        <w:t>И</w:t>
      </w:r>
      <w:r w:rsidR="007D1CC9">
        <w:t>с</w:t>
      </w:r>
      <w:r w:rsidRPr="00CF28F3">
        <w:t>пытания на прочность</w:t>
      </w:r>
    </w:p>
    <w:p w:rsidR="00CF28F3" w:rsidRPr="00CF28F3" w:rsidRDefault="00CF28F3" w:rsidP="00CF28F3">
      <w:pPr>
        <w:spacing w:after="35"/>
        <w:ind w:right="4"/>
      </w:pPr>
      <w:r w:rsidRPr="00CF28F3">
        <w:t xml:space="preserve">Прочность на разрыв от </w:t>
      </w:r>
      <w:r w:rsidR="00D40E94">
        <w:t>0,45 МПа до 3,10 МПа (</w:t>
      </w:r>
      <w:r w:rsidRPr="00CF28F3">
        <w:t>65 до 450 фунтов. на дюйм</w:t>
      </w:r>
      <w:r w:rsidR="00D40E94">
        <w:t>)</w:t>
      </w:r>
    </w:p>
    <w:p w:rsidR="00CF28F3" w:rsidRPr="00CF28F3" w:rsidRDefault="00CF28F3" w:rsidP="00CF28F3">
      <w:pPr>
        <w:spacing w:after="35"/>
        <w:ind w:right="4"/>
      </w:pPr>
      <w:r w:rsidRPr="00CF28F3">
        <w:t xml:space="preserve">Удлинение </w:t>
      </w:r>
      <w:r w:rsidRPr="00CF28F3">
        <w:rPr>
          <w:lang w:val="en-US"/>
        </w:rPr>
        <w:t>MD</w:t>
      </w:r>
      <w:r w:rsidRPr="00CF28F3">
        <w:t xml:space="preserve">% ‐ </w:t>
      </w:r>
      <w:r w:rsidR="00D40E94">
        <w:t xml:space="preserve">не более </w:t>
      </w:r>
      <w:r w:rsidRPr="00CF28F3">
        <w:t>550</w:t>
      </w:r>
    </w:p>
    <w:p w:rsidR="00CF28F3" w:rsidRPr="00CF28F3" w:rsidRDefault="00CF28F3" w:rsidP="00CF28F3">
      <w:pPr>
        <w:spacing w:after="35"/>
        <w:ind w:right="4"/>
      </w:pPr>
      <w:r w:rsidRPr="00CF28F3">
        <w:t>Тест падающим заостр</w:t>
      </w:r>
      <w:r w:rsidR="001E2E22">
        <w:t>е</w:t>
      </w:r>
      <w:r w:rsidRPr="00CF28F3">
        <w:t>нным грузом от 250 до 700 грамм</w:t>
      </w:r>
    </w:p>
    <w:p w:rsidR="00CF28F3" w:rsidRPr="00CF28F3" w:rsidRDefault="00CF28F3" w:rsidP="00CF28F3">
      <w:pPr>
        <w:spacing w:after="35"/>
        <w:ind w:right="4"/>
      </w:pPr>
      <w:r w:rsidRPr="00CF28F3">
        <w:t xml:space="preserve">Прочность на разрыв (по </w:t>
      </w:r>
      <w:proofErr w:type="spellStart"/>
      <w:r w:rsidRPr="00CF28F3">
        <w:t>Мюллену</w:t>
      </w:r>
      <w:proofErr w:type="spellEnd"/>
      <w:r w:rsidRPr="00CF28F3">
        <w:t xml:space="preserve">) от </w:t>
      </w:r>
      <w:r w:rsidR="00D40E94">
        <w:t>14</w:t>
      </w:r>
      <w:r w:rsidR="0094081C">
        <w:t>0</w:t>
      </w:r>
      <w:r w:rsidR="00D40E94">
        <w:t xml:space="preserve"> </w:t>
      </w:r>
      <w:r w:rsidR="0094081C">
        <w:t>к</w:t>
      </w:r>
      <w:r w:rsidR="00D40E94">
        <w:t>Па до 41</w:t>
      </w:r>
      <w:r w:rsidR="0094081C">
        <w:t>0</w:t>
      </w:r>
      <w:r w:rsidR="00D40E94">
        <w:t xml:space="preserve"> </w:t>
      </w:r>
      <w:r w:rsidR="0094081C">
        <w:t>к</w:t>
      </w:r>
      <w:r w:rsidR="00D40E94">
        <w:t>Па (</w:t>
      </w:r>
      <w:r w:rsidRPr="00CF28F3">
        <w:t>20 до 60 фунтов на квадратный дюйм</w:t>
      </w:r>
      <w:r w:rsidR="00D40E94">
        <w:t>)</w:t>
      </w:r>
    </w:p>
    <w:p w:rsidR="00644F3C" w:rsidRPr="00CF28F3" w:rsidRDefault="00CF28F3" w:rsidP="00CF28F3">
      <w:pPr>
        <w:spacing w:after="35"/>
        <w:ind w:right="4"/>
      </w:pPr>
      <w:r w:rsidRPr="00CF28F3">
        <w:t>Тест на дегазацию пройден, тест на коррозионн</w:t>
      </w:r>
      <w:r w:rsidR="0094081C">
        <w:t xml:space="preserve">ую </w:t>
      </w:r>
      <w:r w:rsidRPr="00CF28F3">
        <w:t>устойчивость пройден</w:t>
      </w:r>
    </w:p>
    <w:p w:rsidR="00AD2D62" w:rsidRDefault="00AD2D62">
      <w:pPr>
        <w:spacing w:after="32"/>
        <w:ind w:left="-4" w:right="4" w:hanging="10"/>
        <w:jc w:val="both"/>
        <w:rPr>
          <w:sz w:val="21"/>
        </w:rPr>
      </w:pPr>
    </w:p>
    <w:p w:rsidR="00AD2D62" w:rsidRPr="00AD2D62" w:rsidRDefault="00AD2D62" w:rsidP="00AD2D62">
      <w:pPr>
        <w:spacing w:after="32"/>
        <w:ind w:left="-4" w:right="4" w:hanging="10"/>
        <w:jc w:val="both"/>
        <w:rPr>
          <w:sz w:val="21"/>
        </w:rPr>
      </w:pPr>
      <w:r w:rsidRPr="00AD2D62">
        <w:rPr>
          <w:sz w:val="21"/>
        </w:rPr>
        <w:t>Условия термосваривания</w:t>
      </w:r>
    </w:p>
    <w:p w:rsidR="00AD2D62" w:rsidRPr="0094081C" w:rsidRDefault="00AD2D62" w:rsidP="00AD2D62">
      <w:pPr>
        <w:spacing w:after="32"/>
        <w:ind w:left="-4" w:right="4" w:hanging="10"/>
        <w:jc w:val="both"/>
        <w:rPr>
          <w:sz w:val="21"/>
        </w:rPr>
      </w:pPr>
      <w:r w:rsidRPr="00AD2D62">
        <w:rPr>
          <w:sz w:val="21"/>
        </w:rPr>
        <w:t xml:space="preserve">Температура </w:t>
      </w:r>
      <w:r w:rsidR="0094081C">
        <w:rPr>
          <w:sz w:val="21"/>
        </w:rPr>
        <w:t>121</w:t>
      </w:r>
      <w:r w:rsidR="0094081C" w:rsidRPr="00AD2D62">
        <w:rPr>
          <w:sz w:val="21"/>
        </w:rPr>
        <w:t>°</w:t>
      </w:r>
      <w:r w:rsidR="0094081C">
        <w:rPr>
          <w:sz w:val="21"/>
        </w:rPr>
        <w:t>С – 190</w:t>
      </w:r>
      <w:r w:rsidR="0094081C" w:rsidRPr="00AD2D62">
        <w:rPr>
          <w:sz w:val="21"/>
        </w:rPr>
        <w:t>°</w:t>
      </w:r>
      <w:r w:rsidR="0094081C">
        <w:rPr>
          <w:sz w:val="21"/>
        </w:rPr>
        <w:t>С (</w:t>
      </w:r>
      <w:r w:rsidRPr="00AD2D62">
        <w:rPr>
          <w:sz w:val="21"/>
        </w:rPr>
        <w:t>250°</w:t>
      </w:r>
      <w:r w:rsidRPr="00AD2D62">
        <w:rPr>
          <w:sz w:val="21"/>
          <w:lang w:val="en-US"/>
        </w:rPr>
        <w:t>F</w:t>
      </w:r>
      <w:r w:rsidRPr="00AD2D62">
        <w:rPr>
          <w:sz w:val="21"/>
        </w:rPr>
        <w:t xml:space="preserve"> – 375°</w:t>
      </w:r>
      <w:r w:rsidRPr="00AD2D62">
        <w:rPr>
          <w:sz w:val="21"/>
          <w:lang w:val="en-US"/>
        </w:rPr>
        <w:t>F</w:t>
      </w:r>
      <w:r w:rsidR="0094081C">
        <w:rPr>
          <w:sz w:val="21"/>
        </w:rPr>
        <w:t>)</w:t>
      </w:r>
    </w:p>
    <w:p w:rsidR="00AD2D62" w:rsidRPr="00AD2D62" w:rsidRDefault="00AD2D62" w:rsidP="00AD2D62">
      <w:pPr>
        <w:spacing w:after="32"/>
        <w:ind w:left="-4" w:right="4" w:hanging="10"/>
        <w:jc w:val="both"/>
        <w:rPr>
          <w:sz w:val="21"/>
        </w:rPr>
      </w:pPr>
      <w:r w:rsidRPr="00AD2D62">
        <w:rPr>
          <w:sz w:val="21"/>
        </w:rPr>
        <w:t>Время 0,5 ‐ 3,5 секунды</w:t>
      </w:r>
    </w:p>
    <w:p w:rsidR="00644F3C" w:rsidRPr="00AD2D62" w:rsidRDefault="00AD2D62" w:rsidP="00C72772">
      <w:pPr>
        <w:spacing w:after="32"/>
        <w:ind w:left="-4" w:right="4" w:hanging="10"/>
        <w:jc w:val="both"/>
      </w:pPr>
      <w:r w:rsidRPr="00AD2D62">
        <w:rPr>
          <w:sz w:val="21"/>
        </w:rPr>
        <w:t>Давление</w:t>
      </w:r>
      <w:r w:rsidR="00D40E94">
        <w:rPr>
          <w:sz w:val="21"/>
        </w:rPr>
        <w:t xml:space="preserve"> 0,20 – 0,48 МПа</w:t>
      </w:r>
      <w:r w:rsidRPr="00AD2D62">
        <w:rPr>
          <w:sz w:val="21"/>
        </w:rPr>
        <w:t xml:space="preserve"> </w:t>
      </w:r>
      <w:r w:rsidR="00D40E94">
        <w:rPr>
          <w:sz w:val="21"/>
        </w:rPr>
        <w:t>(</w:t>
      </w:r>
      <w:r w:rsidRPr="00AD2D62">
        <w:rPr>
          <w:sz w:val="21"/>
        </w:rPr>
        <w:t>30 ‐ 70 фунтов на квадратный дюйм</w:t>
      </w:r>
      <w:r w:rsidR="00D40E94">
        <w:rPr>
          <w:sz w:val="21"/>
        </w:rPr>
        <w:t>)</w:t>
      </w:r>
    </w:p>
    <w:p w:rsidR="00AD2D62" w:rsidRPr="00AD2D62" w:rsidRDefault="00AD2D62" w:rsidP="00AD2D62">
      <w:pPr>
        <w:spacing w:after="32"/>
        <w:ind w:left="-4" w:right="4" w:hanging="10"/>
        <w:jc w:val="both"/>
        <w:rPr>
          <w:sz w:val="21"/>
        </w:rPr>
      </w:pPr>
      <w:r w:rsidRPr="00AD2D62">
        <w:rPr>
          <w:sz w:val="21"/>
        </w:rPr>
        <w:t>Электрические свойства:</w:t>
      </w:r>
    </w:p>
    <w:p w:rsidR="00AD2D62" w:rsidRPr="00AD2D62" w:rsidRDefault="00AD2D62" w:rsidP="00AD2D62">
      <w:pPr>
        <w:spacing w:after="32"/>
        <w:ind w:left="-4" w:right="4" w:hanging="10"/>
        <w:jc w:val="both"/>
        <w:rPr>
          <w:sz w:val="21"/>
        </w:rPr>
      </w:pPr>
      <w:r w:rsidRPr="00AD2D62">
        <w:rPr>
          <w:sz w:val="21"/>
        </w:rPr>
        <w:t>Поверхностное удельное сопротивление</w:t>
      </w:r>
    </w:p>
    <w:p w:rsidR="00AD2D62" w:rsidRPr="00AD2D62" w:rsidRDefault="00AD2D62" w:rsidP="00AD2D62">
      <w:pPr>
        <w:spacing w:after="32"/>
        <w:ind w:left="-4" w:right="4" w:hanging="10"/>
        <w:jc w:val="both"/>
        <w:rPr>
          <w:sz w:val="21"/>
        </w:rPr>
      </w:pPr>
      <w:r w:rsidRPr="00AD2D62">
        <w:rPr>
          <w:sz w:val="21"/>
        </w:rPr>
        <w:t xml:space="preserve">Внутреннее </w:t>
      </w:r>
      <w:r w:rsidR="00D40E94">
        <w:rPr>
          <w:sz w:val="21"/>
        </w:rPr>
        <w:t>не более</w:t>
      </w:r>
      <w:r w:rsidRPr="00AD2D62">
        <w:rPr>
          <w:sz w:val="21"/>
        </w:rPr>
        <w:t xml:space="preserve"> 10</w:t>
      </w:r>
      <w:r w:rsidRPr="00AD2D62">
        <w:rPr>
          <w:sz w:val="21"/>
          <w:vertAlign w:val="superscript"/>
        </w:rPr>
        <w:t>12</w:t>
      </w:r>
      <w:r w:rsidRPr="00AD2D62">
        <w:rPr>
          <w:sz w:val="21"/>
        </w:rPr>
        <w:t xml:space="preserve"> Ом/квадрат</w:t>
      </w:r>
    </w:p>
    <w:p w:rsidR="00AD2D62" w:rsidRPr="00AD2D62" w:rsidRDefault="00AD2D62" w:rsidP="00AD2D62">
      <w:pPr>
        <w:spacing w:after="32"/>
        <w:ind w:left="-4" w:right="4" w:hanging="10"/>
        <w:jc w:val="both"/>
        <w:rPr>
          <w:sz w:val="21"/>
        </w:rPr>
      </w:pPr>
      <w:r w:rsidRPr="00AD2D62">
        <w:rPr>
          <w:sz w:val="21"/>
        </w:rPr>
        <w:t xml:space="preserve">Внешний </w:t>
      </w:r>
      <w:r w:rsidR="00D40E94">
        <w:rPr>
          <w:sz w:val="21"/>
        </w:rPr>
        <w:t>не более</w:t>
      </w:r>
      <w:r w:rsidRPr="00AD2D62">
        <w:rPr>
          <w:sz w:val="21"/>
        </w:rPr>
        <w:t xml:space="preserve"> 10</w:t>
      </w:r>
      <w:r w:rsidRPr="007D1CC9">
        <w:rPr>
          <w:sz w:val="21"/>
          <w:vertAlign w:val="superscript"/>
        </w:rPr>
        <w:t>12</w:t>
      </w:r>
      <w:r w:rsidRPr="00AD2D62">
        <w:rPr>
          <w:sz w:val="21"/>
        </w:rPr>
        <w:t xml:space="preserve"> Ом/квадрат</w:t>
      </w:r>
    </w:p>
    <w:p w:rsidR="00644F3C" w:rsidRPr="00AD2D62" w:rsidRDefault="00AD2D62" w:rsidP="00D57B03">
      <w:pPr>
        <w:spacing w:after="32"/>
        <w:ind w:left="-4" w:right="4" w:hanging="10"/>
        <w:jc w:val="both"/>
      </w:pPr>
      <w:r w:rsidRPr="00AD2D62">
        <w:rPr>
          <w:sz w:val="21"/>
        </w:rPr>
        <w:t xml:space="preserve">Статическое затухание </w:t>
      </w:r>
      <w:r w:rsidR="00D40E94">
        <w:rPr>
          <w:sz w:val="21"/>
        </w:rPr>
        <w:t>не более</w:t>
      </w:r>
      <w:r w:rsidRPr="00AD2D62">
        <w:rPr>
          <w:sz w:val="21"/>
        </w:rPr>
        <w:t xml:space="preserve"> 0,05 секунды</w:t>
      </w:r>
      <w:r w:rsidR="00F109CC" w:rsidRPr="00AD2D62">
        <w:rPr>
          <w:sz w:val="21"/>
        </w:rPr>
        <w:t xml:space="preserve"> </w:t>
      </w:r>
    </w:p>
    <w:p w:rsidR="00AD2D62" w:rsidRPr="00AD2D62" w:rsidRDefault="00AD2D62" w:rsidP="00AD2D62">
      <w:pPr>
        <w:spacing w:after="35"/>
        <w:rPr>
          <w:sz w:val="21"/>
        </w:rPr>
      </w:pPr>
      <w:r w:rsidRPr="00AD2D62">
        <w:rPr>
          <w:sz w:val="21"/>
        </w:rPr>
        <w:t>Генерация электрического заряда</w:t>
      </w:r>
    </w:p>
    <w:p w:rsidR="00AD2D62" w:rsidRPr="00AD2D62" w:rsidRDefault="00AD2D62" w:rsidP="00AD2D62">
      <w:pPr>
        <w:spacing w:after="35"/>
        <w:rPr>
          <w:sz w:val="21"/>
        </w:rPr>
      </w:pPr>
      <w:r w:rsidRPr="00AD2D62">
        <w:rPr>
          <w:sz w:val="21"/>
        </w:rPr>
        <w:t xml:space="preserve">Тефлон </w:t>
      </w:r>
      <w:r w:rsidR="0094081C">
        <w:rPr>
          <w:sz w:val="21"/>
        </w:rPr>
        <w:t xml:space="preserve">139 </w:t>
      </w:r>
      <w:proofErr w:type="spellStart"/>
      <w:r w:rsidR="0094081C">
        <w:rPr>
          <w:sz w:val="21"/>
        </w:rPr>
        <w:t>нКл</w:t>
      </w:r>
      <w:proofErr w:type="spellEnd"/>
      <w:r w:rsidR="0094081C">
        <w:rPr>
          <w:sz w:val="21"/>
        </w:rPr>
        <w:t>/м</w:t>
      </w:r>
      <w:r w:rsidR="0094081C" w:rsidRPr="0094081C">
        <w:rPr>
          <w:sz w:val="21"/>
          <w:vertAlign w:val="superscript"/>
        </w:rPr>
        <w:t>2</w:t>
      </w:r>
      <w:r w:rsidR="0094081C">
        <w:rPr>
          <w:sz w:val="21"/>
        </w:rPr>
        <w:t xml:space="preserve"> (</w:t>
      </w:r>
      <w:r w:rsidRPr="00AD2D62">
        <w:rPr>
          <w:sz w:val="21"/>
        </w:rPr>
        <w:t xml:space="preserve">0,09 </w:t>
      </w:r>
      <w:proofErr w:type="spellStart"/>
      <w:r w:rsidRPr="00AD2D62">
        <w:rPr>
          <w:sz w:val="21"/>
        </w:rPr>
        <w:t>нКл</w:t>
      </w:r>
      <w:proofErr w:type="spellEnd"/>
      <w:r w:rsidRPr="00AD2D62">
        <w:rPr>
          <w:sz w:val="21"/>
        </w:rPr>
        <w:t xml:space="preserve">/кв. </w:t>
      </w:r>
      <w:r>
        <w:rPr>
          <w:sz w:val="21"/>
        </w:rPr>
        <w:t>дюйм</w:t>
      </w:r>
      <w:r w:rsidR="0094081C">
        <w:rPr>
          <w:sz w:val="21"/>
        </w:rPr>
        <w:t>)</w:t>
      </w:r>
    </w:p>
    <w:p w:rsidR="006B4EE6" w:rsidRPr="006B4EE6" w:rsidRDefault="00AD2D62" w:rsidP="006B4EE6">
      <w:pPr>
        <w:spacing w:after="35"/>
        <w:rPr>
          <w:sz w:val="21"/>
        </w:rPr>
      </w:pPr>
      <w:r w:rsidRPr="00AD2D62">
        <w:rPr>
          <w:sz w:val="21"/>
        </w:rPr>
        <w:t xml:space="preserve">Кварц </w:t>
      </w:r>
      <w:r w:rsidR="0094081C">
        <w:rPr>
          <w:sz w:val="21"/>
        </w:rPr>
        <w:t>15,5</w:t>
      </w:r>
      <w:r w:rsidR="0094081C" w:rsidRPr="0094081C">
        <w:rPr>
          <w:sz w:val="21"/>
        </w:rPr>
        <w:t xml:space="preserve"> </w:t>
      </w:r>
      <w:proofErr w:type="spellStart"/>
      <w:r w:rsidR="0094081C">
        <w:rPr>
          <w:sz w:val="21"/>
        </w:rPr>
        <w:t>нКл</w:t>
      </w:r>
      <w:proofErr w:type="spellEnd"/>
      <w:r w:rsidR="0094081C">
        <w:rPr>
          <w:sz w:val="21"/>
        </w:rPr>
        <w:t>/м</w:t>
      </w:r>
      <w:r w:rsidR="0094081C" w:rsidRPr="0094081C">
        <w:rPr>
          <w:sz w:val="21"/>
          <w:vertAlign w:val="superscript"/>
        </w:rPr>
        <w:t>2</w:t>
      </w:r>
      <w:r w:rsidR="0094081C">
        <w:rPr>
          <w:sz w:val="21"/>
        </w:rPr>
        <w:t xml:space="preserve"> (</w:t>
      </w:r>
      <w:r w:rsidRPr="00AD2D62">
        <w:rPr>
          <w:sz w:val="21"/>
        </w:rPr>
        <w:t xml:space="preserve">0,01 </w:t>
      </w:r>
      <w:proofErr w:type="spellStart"/>
      <w:r w:rsidRPr="00AD2D62">
        <w:rPr>
          <w:sz w:val="21"/>
        </w:rPr>
        <w:t>нКл</w:t>
      </w:r>
      <w:proofErr w:type="spellEnd"/>
      <w:r w:rsidRPr="00AD2D62">
        <w:rPr>
          <w:sz w:val="21"/>
        </w:rPr>
        <w:t xml:space="preserve">/кв. </w:t>
      </w:r>
      <w:r>
        <w:rPr>
          <w:sz w:val="21"/>
        </w:rPr>
        <w:t>дюйм</w:t>
      </w:r>
      <w:r w:rsidR="0094081C">
        <w:rPr>
          <w:sz w:val="21"/>
        </w:rPr>
        <w:t>)</w:t>
      </w:r>
      <w:r w:rsidR="00F109CC" w:rsidRPr="00AD2D62">
        <w:rPr>
          <w:sz w:val="21"/>
        </w:rPr>
        <w:t xml:space="preserve"> </w:t>
      </w:r>
      <w:bookmarkStart w:id="1" w:name="_Hlk104190799"/>
    </w:p>
    <w:p w:rsidR="00810B45" w:rsidRPr="00AD2D62" w:rsidRDefault="00810B45" w:rsidP="00810B45">
      <w:pPr>
        <w:spacing w:after="0" w:line="279" w:lineRule="auto"/>
        <w:ind w:right="85"/>
      </w:pPr>
      <w:r>
        <w:t>Поставляются в упаковках по 100 штук.</w:t>
      </w:r>
    </w:p>
    <w:bookmarkEnd w:id="1"/>
    <w:p w:rsidR="00810B45" w:rsidRPr="00AD2D62" w:rsidRDefault="00810B45" w:rsidP="00AD2D62">
      <w:pPr>
        <w:spacing w:after="35"/>
      </w:pPr>
    </w:p>
    <w:p w:rsidR="00644F3C" w:rsidRPr="00AD2D62" w:rsidRDefault="00644F3C">
      <w:pPr>
        <w:spacing w:after="35"/>
      </w:pPr>
    </w:p>
    <w:p w:rsidR="00644F3C" w:rsidRPr="00AD2D62" w:rsidRDefault="00F109CC">
      <w:pPr>
        <w:spacing w:after="35"/>
      </w:pPr>
      <w:r w:rsidRPr="00AD2D62">
        <w:rPr>
          <w:sz w:val="21"/>
        </w:rPr>
        <w:t xml:space="preserve"> </w:t>
      </w:r>
    </w:p>
    <w:p w:rsidR="007D1CC9" w:rsidRPr="006F2BE8" w:rsidRDefault="00F109CC" w:rsidP="00810B45">
      <w:pPr>
        <w:spacing w:after="35"/>
        <w:rPr>
          <w:lang w:val="de-DE"/>
        </w:rPr>
      </w:pPr>
      <w:r w:rsidRPr="00AD2D62">
        <w:rPr>
          <w:sz w:val="21"/>
        </w:rPr>
        <w:t xml:space="preserve"> </w:t>
      </w:r>
    </w:p>
    <w:sectPr w:rsidR="007D1CC9" w:rsidRPr="006F2BE8" w:rsidSect="007D1CC9">
      <w:pgSz w:w="11904" w:h="16840"/>
      <w:pgMar w:top="1612" w:right="847" w:bottom="993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C07" w:rsidRDefault="00470C07" w:rsidP="00470C07">
      <w:pPr>
        <w:spacing w:after="0" w:line="240" w:lineRule="auto"/>
      </w:pPr>
      <w:r>
        <w:separator/>
      </w:r>
    </w:p>
  </w:endnote>
  <w:endnote w:type="continuationSeparator" w:id="0">
    <w:p w:rsidR="00470C07" w:rsidRDefault="00470C07" w:rsidP="00470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C07" w:rsidRDefault="00470C07" w:rsidP="00470C07">
      <w:pPr>
        <w:spacing w:after="0" w:line="240" w:lineRule="auto"/>
      </w:pPr>
      <w:r>
        <w:separator/>
      </w:r>
    </w:p>
  </w:footnote>
  <w:footnote w:type="continuationSeparator" w:id="0">
    <w:p w:rsidR="00470C07" w:rsidRDefault="00470C07" w:rsidP="00470C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F3C"/>
    <w:rsid w:val="000C30D1"/>
    <w:rsid w:val="001E2E22"/>
    <w:rsid w:val="002C6E25"/>
    <w:rsid w:val="00355F5D"/>
    <w:rsid w:val="00470C07"/>
    <w:rsid w:val="00644F3C"/>
    <w:rsid w:val="006B4EE6"/>
    <w:rsid w:val="007D1CC9"/>
    <w:rsid w:val="007F0B75"/>
    <w:rsid w:val="00810B45"/>
    <w:rsid w:val="00871776"/>
    <w:rsid w:val="008A41E3"/>
    <w:rsid w:val="0094081C"/>
    <w:rsid w:val="00AD2D62"/>
    <w:rsid w:val="00B34ECC"/>
    <w:rsid w:val="00C72772"/>
    <w:rsid w:val="00CF28F3"/>
    <w:rsid w:val="00D40E94"/>
    <w:rsid w:val="00D57B03"/>
    <w:rsid w:val="00D74856"/>
    <w:rsid w:val="00F109CC"/>
    <w:rsid w:val="00F2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F103F"/>
  <w15:docId w15:val="{357D6E27-54B0-46D3-B477-DAA15F90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0C07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470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0C0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esd pink bagSA+SAZ</vt:lpstr>
    </vt:vector>
  </TitlesOfParts>
  <Company>SPecialiST RePack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esd pink bagSA+SAZ</dc:title>
  <dc:subject/>
  <dc:creator>Administrator</dc:creator>
  <cp:keywords/>
  <cp:lastModifiedBy>Корольков Виталий</cp:lastModifiedBy>
  <cp:revision>11</cp:revision>
  <dcterms:created xsi:type="dcterms:W3CDTF">2022-02-15T15:20:00Z</dcterms:created>
  <dcterms:modified xsi:type="dcterms:W3CDTF">2023-04-05T10:37:00Z</dcterms:modified>
</cp:coreProperties>
</file>